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ind w:right="40" w:hanging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60" w:after="60"/>
        <w:ind w:right="40" w:hanging="0"/>
        <w:jc w:val="center"/>
        <w:rPr>
          <w:b/>
          <w:b/>
          <w:sz w:val="20"/>
        </w:rPr>
      </w:pPr>
      <w:r>
        <w:rPr>
          <w:b/>
          <w:sz w:val="20"/>
        </w:rPr>
        <w:t xml:space="preserve">Klauzula informacyjna z art. 13 ust. 1 i 2 RODO </w:t>
      </w:r>
    </w:p>
    <w:p>
      <w:pPr>
        <w:pStyle w:val="Normal"/>
        <w:spacing w:before="60" w:after="60"/>
        <w:ind w:right="40" w:hanging="0"/>
        <w:jc w:val="center"/>
        <w:rPr>
          <w:b/>
          <w:b/>
          <w:sz w:val="20"/>
        </w:rPr>
      </w:pPr>
      <w:r>
        <w:rPr>
          <w:b/>
          <w:sz w:val="20"/>
        </w:rPr>
        <w:t>w celu związanym z postępowaniem o udzielenie zamówienia publicznego,</w:t>
      </w:r>
    </w:p>
    <w:p>
      <w:pPr>
        <w:pStyle w:val="Normal"/>
        <w:spacing w:before="60" w:after="60"/>
        <w:ind w:right="40" w:hanging="0"/>
        <w:jc w:val="center"/>
        <w:rPr>
          <w:b/>
          <w:b/>
          <w:sz w:val="20"/>
        </w:rPr>
      </w:pPr>
      <w:r>
        <w:rPr>
          <w:b/>
          <w:sz w:val="20"/>
        </w:rPr>
        <w:t xml:space="preserve">którego wartość bez podatku od towarów i usług jest mniejsza niż kwota 130.000,00zł </w:t>
      </w:r>
    </w:p>
    <w:p>
      <w:pPr>
        <w:pStyle w:val="Normal"/>
        <w:spacing w:before="60" w:after="60"/>
        <w:ind w:right="40" w:hanging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60" w:after="60"/>
        <w:ind w:right="40" w:hanging="0"/>
        <w:jc w:val="both"/>
        <w:rPr>
          <w:sz w:val="20"/>
        </w:rPr>
      </w:pPr>
      <w:r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>
      <w:pPr>
        <w:pStyle w:val="Normal"/>
        <w:jc w:val="both"/>
        <w:rPr>
          <w:b/>
          <w:b/>
          <w:sz w:val="20"/>
        </w:rPr>
      </w:pPr>
      <w:r>
        <w:rPr>
          <w:sz w:val="20"/>
        </w:rPr>
        <w:t xml:space="preserve">1. Administratorem Pani/Pana danych osobowych jest </w:t>
      </w:r>
      <w:r>
        <w:rPr>
          <w:b/>
          <w:sz w:val="20"/>
        </w:rPr>
        <w:t>Gmina Staszów, (ul. Opatowska 31,28-200 Staszów, tel. 15 864 83 05).</w:t>
      </w:r>
      <w:bookmarkStart w:id="0" w:name="_Hlk63671297"/>
      <w:bookmarkEnd w:id="0"/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2. W sprawach z zakresu ochrony danych osobowych może się Pani/Pan kontaktować się z Inspektorem Ochrony Danych pod adresem e-mail: </w:t>
      </w:r>
      <w:r>
        <w:rPr>
          <w:b/>
          <w:bCs/>
          <w:sz w:val="20"/>
        </w:rPr>
        <w:t>inspektor@cbi24.pl.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0"/>
        </w:rPr>
        <w:t xml:space="preserve">3. Pani/Pana dane osobowe będą przetwarzane w </w:t>
      </w:r>
      <w:r>
        <w:rPr>
          <w:sz w:val="20"/>
          <w:szCs w:val="20"/>
        </w:rPr>
        <w:t xml:space="preserve">celu związanym z postępowaniem prowadzonym </w:t>
        <w:br/>
        <w:t>z wyłączeniem przepisów ustawy z dnia 11 września 2019 r. - Prawo zamówień publicznych (Dz. U. z 2019r. poz. 2019 ze zm.).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5. Podstawą prawną przetwarzania Pani/Pana danych jest art. 6 ust. 1 lit. c) ww. Rozporządzenia w związku </w:t>
        <w:br/>
        <w:t xml:space="preserve">z przepisami ustawy z dnia 27 sierpnia 2009 r. o finansach publicznych (t.j. Dz. U. z 2020 r. poz. 713 z późn. zm.). 6. </w:t>
      </w:r>
      <w:bookmarkStart w:id="1" w:name="_Hlk61615485"/>
      <w:r>
        <w:rPr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>
        <w:rPr/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7.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</w:t>
        <w:br/>
        <w:t xml:space="preserve">w postępowaniu.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8. Osoba, której dane dotyczą ma prawo do: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- dostępu do treści swoich danych oraz możliwości ich poprawiania, sprostowania, ograniczenia przetwarzania,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- w przypadku gdy przetwarzanie danych odbywa się z naruszeniem przepisów Rozporządzenia służy prawo wniesienia skargi do organu nadzorczego tj. Prezesa Urzędu Ochrony Danych Osobowych, ul. Stawki 2, </w:t>
        <w:br/>
        <w:t>00-193 Warszawa.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9. Osobie, której dane dotyczą nie przysługuje: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- w związku z art. 17 ust. 3 lit. b, d lub e Rozporządzenia prawo do usunięcia danych osobowych;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- prawo do przenoszenia danych osobowych, o którym mowa w art. 20 Rozporządzenia;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12. Wystąpienie z żądaniem, o którym mowa w art. 18 ust. 1 Rozporządzenia, nie ogranicza przetwarzania danych osobowych do czasu zakończenia postępowania.</w:t>
      </w:r>
    </w:p>
    <w:p>
      <w:pPr>
        <w:pStyle w:val="Normal"/>
        <w:jc w:val="both"/>
        <w:rPr>
          <w:color w:val="FF0000"/>
          <w:sz w:val="20"/>
        </w:rPr>
      </w:pPr>
      <w:r>
        <w:rPr>
          <w:sz w:val="20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  <w:br/>
        <w:t xml:space="preserve">w protokole i załącznikach do protokołu, Administrator nie udostępnia tych danych zawartych w protokole </w:t>
        <w:br/>
        <w:t>i w załącznikach do protokołu, chyba że zachodzą przesłanki, o których mowa w art. 18 ust. 2 Rozporządzenia.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7b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ghlight" w:customStyle="1">
    <w:name w:val="highlight"/>
    <w:basedOn w:val="DefaultParagraphFont"/>
    <w:qFormat/>
    <w:rsid w:val="003b4c7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505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40505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05051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rong">
    <w:name w:val="Strong"/>
    <w:qFormat/>
    <w:rsid w:val="00d64a99"/>
    <w:rPr>
      <w:b/>
      <w:bCs/>
    </w:rPr>
  </w:style>
  <w:style w:type="character" w:styleId="AkapitzlistZnak" w:customStyle="1">
    <w:name w:val="Akapit z listą Znak"/>
    <w:basedOn w:val="DefaultParagraphFont"/>
    <w:link w:val="Akapitzlist"/>
    <w:qFormat/>
    <w:locked/>
    <w:rsid w:val="004a1cc4"/>
    <w:rPr/>
  </w:style>
  <w:style w:type="character" w:styleId="Czeinternetowe">
    <w:name w:val="Łącze internetowe"/>
    <w:basedOn w:val="DefaultParagraphFont"/>
    <w:uiPriority w:val="99"/>
    <w:unhideWhenUsed/>
    <w:rsid w:val="007e55e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55e5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0536d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kstkomentarzaZnak"/>
    <w:unhideWhenUsed/>
    <w:qFormat/>
    <w:rsid w:val="0040505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05051"/>
    <w:pPr/>
    <w:rPr>
      <w:b/>
      <w:bCs/>
    </w:rPr>
  </w:style>
  <w:style w:type="paragraph" w:styleId="NormalWeb">
    <w:name w:val="Normal (Web)"/>
    <w:basedOn w:val="Normal"/>
    <w:qFormat/>
    <w:rsid w:val="00405051"/>
    <w:pP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qFormat/>
    <w:rsid w:val="004a1cc4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0536d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LibreOffice/7.2.2.2$Windows_X86_64 LibreOffice_project/02b2acce88a210515b4a5bb2e46cbfb63fe97d56</Application>
  <AppVersion>15.0000</AppVersion>
  <Pages>2</Pages>
  <Words>743</Words>
  <Characters>4509</Characters>
  <CharactersWithSpaces>5242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2021-02-09T20:13:00Z</dcterms:created>
  <dc:creator>Adwokat</dc:creator>
  <dc:description/>
  <dc:language>pl-PL</dc:language>
  <cp:lastModifiedBy/>
  <cp:lastPrinted>2022-03-25T08:44:09Z</cp:lastPrinted>
  <dcterms:modified xsi:type="dcterms:W3CDTF">2022-03-25T08:44:22Z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